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F77B" w14:textId="1E0038C3" w:rsidR="00BB15DF" w:rsidRPr="00BB15DF" w:rsidRDefault="00BB15DF">
      <w:pPr>
        <w:rPr>
          <w:rFonts w:ascii="Century Gothic" w:hAnsi="Century Gothic"/>
          <w:b/>
          <w:bCs/>
          <w:lang w:val="nl-BE"/>
        </w:rPr>
      </w:pPr>
      <w:r w:rsidRPr="00BB15DF">
        <w:rPr>
          <w:rFonts w:ascii="Century Gothic" w:hAnsi="Century Gothic"/>
          <w:b/>
          <w:bCs/>
          <w:lang w:val="nl-BE"/>
        </w:rPr>
        <w:t>Notaris Pierre Van Hove</w:t>
      </w:r>
    </w:p>
    <w:p w14:paraId="321086E6" w14:textId="73D95ED1" w:rsidR="00BB15DF" w:rsidRDefault="00BB15DF" w:rsidP="00BB15DF">
      <w:pPr>
        <w:rPr>
          <w:rFonts w:ascii="Century Gothic" w:hAnsi="Century Gothic"/>
        </w:rPr>
      </w:pPr>
      <w:r w:rsidRPr="00BB15DF">
        <w:rPr>
          <w:rFonts w:ascii="Century Gothic" w:hAnsi="Century Gothic"/>
        </w:rPr>
        <w:t xml:space="preserve">Guido Gezellelaan 3/1 </w:t>
      </w:r>
      <w:r>
        <w:rPr>
          <w:rFonts w:ascii="Century Gothic" w:hAnsi="Century Gothic"/>
        </w:rPr>
        <w:br/>
      </w:r>
      <w:r w:rsidRPr="00BB15DF">
        <w:rPr>
          <w:rFonts w:ascii="Century Gothic" w:hAnsi="Century Gothic"/>
        </w:rPr>
        <w:t>8000 Brugge</w:t>
      </w:r>
    </w:p>
    <w:p w14:paraId="6918BBA7" w14:textId="1440E9C3" w:rsidR="001D1A17" w:rsidRPr="001D1A17" w:rsidRDefault="00BB15DF" w:rsidP="00BB15DF">
      <w:pPr>
        <w:rPr>
          <w:rFonts w:ascii="Century Gothic" w:hAnsi="Century Gothic"/>
          <w:lang w:val="de-DE"/>
        </w:rPr>
      </w:pPr>
      <w:r w:rsidRPr="001D1A17">
        <w:rPr>
          <w:rFonts w:ascii="Century Gothic" w:hAnsi="Century Gothic"/>
          <w:lang w:val="de-DE"/>
        </w:rPr>
        <w:t>Tel. +32 50 33 29 24</w:t>
      </w:r>
      <w:r w:rsidR="001D1A17">
        <w:rPr>
          <w:rFonts w:ascii="Century Gothic" w:hAnsi="Century Gothic"/>
          <w:lang w:val="de-DE"/>
        </w:rPr>
        <w:br/>
      </w:r>
      <w:hyperlink r:id="rId4" w:history="1">
        <w:r w:rsidR="001D1A17" w:rsidRPr="000022A6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  <w:lang w:val="de-DE"/>
          </w:rPr>
          <w:t>pierre</w:t>
        </w:r>
        <w:r w:rsidR="001D1A17" w:rsidRPr="000022A6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de-DE"/>
          </w:rPr>
          <w:t>.</w:t>
        </w:r>
        <w:r w:rsidR="001D1A17" w:rsidRPr="000022A6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  <w:lang w:val="de-DE"/>
          </w:rPr>
          <w:t>vanhove</w:t>
        </w:r>
        <w:r w:rsidR="001D1A17" w:rsidRPr="000022A6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de-DE"/>
          </w:rPr>
          <w:t>@belnot.be</w:t>
        </w:r>
      </w:hyperlink>
      <w:r w:rsidR="001D1A17">
        <w:rPr>
          <w:rFonts w:ascii="Arial" w:hAnsi="Arial" w:cs="Arial"/>
          <w:color w:val="4D5156"/>
          <w:sz w:val="21"/>
          <w:szCs w:val="21"/>
          <w:shd w:val="clear" w:color="auto" w:fill="FFFFFF"/>
          <w:lang w:val="de-DE"/>
        </w:rPr>
        <w:t xml:space="preserve"> </w:t>
      </w:r>
    </w:p>
    <w:sectPr w:rsidR="001D1A17" w:rsidRPr="001D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DF"/>
    <w:rsid w:val="001D1A17"/>
    <w:rsid w:val="00B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5EB7"/>
  <w15:chartTrackingRefBased/>
  <w15:docId w15:val="{1507C2F9-F34D-470A-9E37-335CC1E2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15D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D1A17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rre.vanhove@belno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LEYE</dc:creator>
  <cp:keywords/>
  <dc:description/>
  <cp:lastModifiedBy>INGRID LEYE</cp:lastModifiedBy>
  <cp:revision>2</cp:revision>
  <dcterms:created xsi:type="dcterms:W3CDTF">2023-04-10T17:29:00Z</dcterms:created>
  <dcterms:modified xsi:type="dcterms:W3CDTF">2023-04-10T17:39:00Z</dcterms:modified>
</cp:coreProperties>
</file>